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54798126220703" w:lineRule="auto"/>
        <w:ind w:left="195.05157470703125" w:right="237.55493164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4780101" cy="108020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0101" cy="10802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Holy Cross Academy Legacy Gala &amp; Auction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Saturday, November </w:t>
      </w:r>
      <w:r w:rsidDel="00000000" w:rsidR="00000000" w:rsidRPr="00000000">
        <w:rPr>
          <w:b w:val="1"/>
          <w:color w:val="0b3b63"/>
          <w:sz w:val="25.994998931884766"/>
          <w:szCs w:val="25.994998931884766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color w:val="0b3b63"/>
          <w:sz w:val="25.994998931884766"/>
          <w:szCs w:val="25.994998931884766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63818359375" w:line="240" w:lineRule="auto"/>
        <w:ind w:left="0" w:right="0" w:firstLine="0"/>
        <w:jc w:val="center"/>
        <w:rPr>
          <w:b w:val="1"/>
          <w:color w:val="0b3b63"/>
          <w:sz w:val="25.994998931884766"/>
          <w:szCs w:val="25.99499893188476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Auction Program Advertisement Form </w:t>
      </w:r>
      <w:r w:rsidDel="00000000" w:rsidR="00000000" w:rsidRPr="00000000">
        <w:rPr>
          <w:rtl w:val="0"/>
        </w:rPr>
      </w:r>
    </w:p>
    <w:tbl>
      <w:tblPr>
        <w:tblStyle w:val="Table1"/>
        <w:tblW w:w="8310.0" w:type="dxa"/>
        <w:jc w:val="left"/>
        <w:tblInd w:w="69.373474121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6210"/>
        <w:tblGridChange w:id="0">
          <w:tblGrid>
            <w:gridCol w:w="2100"/>
            <w:gridCol w:w="62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b3b63" w:space="0" w:sz="12" w:val="single"/>
              <w:left w:color="0b3b63" w:space="0" w:sz="12" w:val="single"/>
              <w:bottom w:color="0b3b63" w:space="0" w:sz="12" w:val="single"/>
              <w:right w:color="0b3b63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color w:val="0b3b63"/>
                <w:sz w:val="18"/>
                <w:szCs w:val="18"/>
                <w:rtl w:val="0"/>
              </w:rPr>
              <w:t xml:space="preserve">Company or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color w:val="0b3b63"/>
                <w:sz w:val="18"/>
                <w:szCs w:val="18"/>
                <w:rtl w:val="0"/>
              </w:rPr>
              <w:t xml:space="preserve">Individual Name:</w:t>
            </w:r>
          </w:p>
        </w:tc>
        <w:tc>
          <w:tcPr>
            <w:tcBorders>
              <w:top w:color="0b3b63" w:space="0" w:sz="12" w:val="single"/>
              <w:left w:color="0b3b63" w:space="0" w:sz="12" w:val="single"/>
              <w:bottom w:color="0b3b63" w:space="0" w:sz="12" w:val="single"/>
              <w:right w:color="0b3b63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3b63" w:space="0" w:sz="12" w:val="single"/>
              <w:left w:color="0b3b63" w:space="0" w:sz="12" w:val="single"/>
              <w:bottom w:color="0b3b63" w:space="0" w:sz="12" w:val="single"/>
              <w:right w:color="0b3b63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color w:val="0b3b63"/>
                <w:sz w:val="18"/>
                <w:szCs w:val="18"/>
                <w:rtl w:val="0"/>
              </w:rPr>
              <w:t xml:space="preserve">Contact Name:</w:t>
            </w:r>
          </w:p>
        </w:tc>
        <w:tc>
          <w:tcPr>
            <w:tcBorders>
              <w:top w:color="0b3b63" w:space="0" w:sz="12" w:val="single"/>
              <w:left w:color="0b3b63" w:space="0" w:sz="12" w:val="single"/>
              <w:bottom w:color="0b3b63" w:space="0" w:sz="12" w:val="single"/>
              <w:right w:color="0b3b63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3b63" w:space="0" w:sz="12" w:val="single"/>
              <w:left w:color="0b3b63" w:space="0" w:sz="12" w:val="single"/>
              <w:bottom w:color="0b3b63" w:space="0" w:sz="12" w:val="single"/>
              <w:right w:color="0b3b63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color w:val="0b3b63"/>
                <w:sz w:val="18"/>
                <w:szCs w:val="18"/>
                <w:rtl w:val="0"/>
              </w:rPr>
              <w:t xml:space="preserve">Phone Number:</w:t>
            </w:r>
          </w:p>
        </w:tc>
        <w:tc>
          <w:tcPr>
            <w:tcBorders>
              <w:top w:color="0b3b63" w:space="0" w:sz="12" w:val="single"/>
              <w:left w:color="0b3b63" w:space="0" w:sz="12" w:val="single"/>
              <w:bottom w:color="0b3b63" w:space="0" w:sz="12" w:val="single"/>
              <w:right w:color="0b3b63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3b63" w:space="0" w:sz="12" w:val="single"/>
              <w:left w:color="0b3b63" w:space="0" w:sz="12" w:val="single"/>
              <w:bottom w:color="0b3b63" w:space="0" w:sz="12" w:val="single"/>
              <w:right w:color="0b3b63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color w:val="0b3b63"/>
                <w:sz w:val="18"/>
                <w:szCs w:val="18"/>
                <w:rtl w:val="0"/>
              </w:rPr>
              <w:t xml:space="preserve">Address:</w:t>
            </w:r>
          </w:p>
        </w:tc>
        <w:tc>
          <w:tcPr>
            <w:tcBorders>
              <w:top w:color="0b3b63" w:space="0" w:sz="12" w:val="single"/>
              <w:left w:color="0b3b63" w:space="0" w:sz="12" w:val="single"/>
              <w:bottom w:color="0b3b63" w:space="0" w:sz="12" w:val="single"/>
              <w:right w:color="0b3b63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3b63" w:space="0" w:sz="12" w:val="single"/>
              <w:left w:color="0b3b63" w:space="0" w:sz="12" w:val="single"/>
              <w:bottom w:color="0b3b63" w:space="0" w:sz="12" w:val="single"/>
              <w:right w:color="0b3b63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color w:val="0b3b63"/>
                <w:sz w:val="18"/>
                <w:szCs w:val="18"/>
                <w:rtl w:val="0"/>
              </w:rPr>
              <w:t xml:space="preserve">City, State, Zip:</w:t>
            </w:r>
          </w:p>
        </w:tc>
        <w:tc>
          <w:tcPr>
            <w:tcBorders>
              <w:top w:color="0b3b63" w:space="0" w:sz="12" w:val="single"/>
              <w:left w:color="0b3b63" w:space="0" w:sz="12" w:val="single"/>
              <w:bottom w:color="0b3b63" w:space="0" w:sz="12" w:val="single"/>
              <w:right w:color="0b3b63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b3b63" w:space="0" w:sz="12" w:val="single"/>
              <w:left w:color="0b3b63" w:space="0" w:sz="12" w:val="single"/>
              <w:bottom w:color="0b3b63" w:space="0" w:sz="12" w:val="single"/>
              <w:right w:color="0b3b63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color w:val="0b3b63"/>
                <w:sz w:val="18"/>
                <w:szCs w:val="18"/>
                <w:rtl w:val="0"/>
              </w:rPr>
              <w:t xml:space="preserve">E-Mail: </w:t>
            </w:r>
          </w:p>
        </w:tc>
        <w:tc>
          <w:tcPr>
            <w:tcBorders>
              <w:top w:color="0b3b63" w:space="0" w:sz="12" w:val="single"/>
              <w:left w:color="0b3b63" w:space="0" w:sz="12" w:val="single"/>
              <w:bottom w:color="0b3b63" w:space="0" w:sz="12" w:val="single"/>
              <w:right w:color="0b3b63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3b6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9904785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Auction Program Advertisement Options: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38635253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Full Page $150 (8.5” Wx11” H)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638183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Half Page $75 (8.5” Wx5.5” H)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638183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Quarter Page $50 (4.25” Wx5.5” H)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.63818359375" w:line="276.86559677124023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Please submit this form, payment, and design by October 1</w:t>
      </w:r>
      <w:r w:rsidDel="00000000" w:rsidR="00000000" w:rsidRPr="00000000">
        <w:rPr>
          <w:b w:val="1"/>
          <w:color w:val="0b3b63"/>
          <w:sz w:val="25.994998931884766"/>
          <w:szCs w:val="25.994998931884766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color w:val="0b3b63"/>
          <w:sz w:val="25.994998931884766"/>
          <w:szCs w:val="25.994998931884766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Checks are made payable and mailed to: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0837402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Holy Cross Academy, Attn: HCA Gala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63848876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8874 Pardee Road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63848876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St. Louis, MO 63123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63848876953125" w:line="240" w:lineRule="auto"/>
        <w:ind w:left="0" w:right="0" w:firstLine="0"/>
        <w:jc w:val="center"/>
        <w:rPr>
          <w:color w:val="0b3b63"/>
          <w:sz w:val="25.994998931884766"/>
          <w:szCs w:val="25.994998931884766"/>
        </w:rPr>
      </w:pPr>
      <w:r w:rsidDel="00000000" w:rsidR="00000000" w:rsidRPr="00000000">
        <w:rPr>
          <w:color w:val="0b3b63"/>
          <w:sz w:val="25.994998931884766"/>
          <w:szCs w:val="25.994998931884766"/>
          <w:rtl w:val="0"/>
        </w:rPr>
        <w:t xml:space="preserve">To pay by Credit Card or to Wire your donation, please contact HCA’s business manager, Kelly Klosowski at 314-475-3436.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.63818359375" w:line="276.86556816101074" w:lineRule="auto"/>
        <w:ind w:left="155.31768798828125" w:right="173.59008789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The design should be emailed to legacygala@hca-stl.org. The artwork needs to be in a high-resolution format (pdf or jpeg).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7083740234375" w:line="280.6724739074707" w:lineRule="auto"/>
        <w:ind w:left="220.3204345703125" w:right="235.7397460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3b6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Thank you for supporting the students of Holy Cross Academy!  </w:t>
      </w:r>
    </w:p>
    <w:sectPr>
      <w:pgSz w:h="15840" w:w="12240" w:orient="portrait"/>
      <w:pgMar w:bottom="1132.3011779785156" w:top="660.462646484375" w:left="1929.781494140625" w:right="1882.6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